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الثوم النيّ والبصل-كتاب الصلاة-صحيح البخاري — رقم الحديث: 855 — الرقم الفرعي: 99 — الرقم الأصلي: 855</w:t>
        <w:br/>
      </w:r>
      <w:r>
        <w:rPr>
          <w:rtl w:val="1"/>
        </w:rPr>
        <w:t xml:space="preserve"> حدثنا سعيد بن عفير قال:حدثنا ابن وهب عن يونس عن ابن شهاب زعم عطاء أنّ جابر بن عبد الله زعم أن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أكَلَ ثُومًا أو بَصلًا فلْيَعْتَزِلْنا - أو قال: فلْيَعْتَزِلْ مسجدَنا - ولْيَقْعُدْ في بيتِه». </w:t>
      </w:r>
      <w:r>
        <w:rPr>
          <w:color w:val="000000"/>
          <w:rtl w:val="1"/>
        </w:rPr>
        <w:t xml:space="preserve">وأنَّ النّبيَّ ﷺ أُتيَ بقِدْرٍ فيه خَضِراتٌ من بُقُولٍ فوَجَدَ لها رِيحًا، فسألَ فأُخبِرَ بما فيها منَ البُقُولِ، فقال: «قَرِّبُوها» إلى بعضِ أصحابِه كان معه،  </w:t>
      </w:r>
      <w:r>
        <w:rPr>
          <w:color w:val="FF0000"/>
          <w:rtl w:val="1"/>
        </w:rPr>
        <w:t xml:space="preserve">فلمّا رَآهُ كَرِهَ أكلَها قال: «كُلْ فإنّي أُناجِي مَن لا تُناجِي». </w:t>
      </w:r>
      <w:r>
        <w:rPr>
          <w:color w:val="000000"/>
          <w:rtl w:val="1"/>
        </w:rPr>
        <w:t xml:space="preserve">وقال أحمدُ بنُ صالحٍ، عن ابنِ وَهْب: أُتيَ ببَدْرٍ، وقال ابنُ وَهْب: يعني طَبَقًا فيه خَضِراتٌ. </w:t>
      </w:r>
      <w:r>
        <w:rPr>
          <w:color w:val="000000"/>
          <w:rtl w:val="1"/>
        </w:rPr>
        <w:t xml:space="preserve">ولم يَذكُرِ اللَّيثُ وأبو صَفْوانَ عن يونُسَ قِصّةَ القِدْرِ، فلا أدري هو من قولِ الزُهْرِيِّ، أو في الحديثِ. </w:t>
      </w:r>
    </w:p>
    <w:p>
      <w:pPr>
        <w:bidi w:val="1"/>
        <w:jc w:val="start"/>
      </w:pPr>
      <w:r>
        <w:rPr>
          <w:rtl w:val="1"/>
        </w:rPr>
        <w:t xml:space="preserve">الشرح: الدلالة: كراهته ﷺ أكل الثوم والبصل - طعامه ﷺ </w:t>
      </w:r>
    </w:p>
    <w:p>
      <w:pPr>
        <w:bidi w:val="1"/>
        <w:jc w:val="start"/>
      </w:pPr>
      <w:r>
        <w:rPr>
          <w:rtl w:val="1"/>
        </w:rPr>
        <w:t>الشرح: الدلالة: البصل والثوم - الخضروات</w:t>
      </w:r>
    </w:p>
    <w:p>
      <w:pPr>
        <w:bidi w:val="1"/>
        <w:jc w:val="start"/>
      </w:pPr>
      <w:r>
        <w:rPr>
          <w:rtl w:val="1"/>
        </w:rPr>
        <w:t>الشرح: الدلالة: حقه في توفير المأكل والمشرب والملبس والمسكن –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