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عِرق الاستحاضة-كتاب الوضوء-صحيح البخاري — رقم الحديث: 327 — الرقم الفرعي: 99 — الرقم الأصلي: 327</w:t>
        <w:br/>
      </w:r>
      <w:r>
        <w:rPr>
          <w:rtl w:val="1"/>
        </w:rPr>
        <w:t xml:space="preserve"> حدثنا إبراهيم بن المنذر قال:حدثنا معن قال:حدثني ابن أبي ذئب عن ابن شهاب عن عروة وعن عمرة عن عائشة زوج النبيّ صلى الله عليه وسلم</w:t>
        <w:br/>
      </w:r>
      <w:r>
        <w:rPr>
          <w:color w:val="FF0000"/>
          <w:rtl w:val="1"/>
        </w:rPr>
        <w:t xml:space="preserve">أنَّ أُمَّ حَبِيبةَ استُحِيضَتْ سَبْعَ سنينَ،  </w:t>
      </w:r>
      <w:r>
        <w:rPr>
          <w:color w:val="FF0000"/>
          <w:rtl w:val="1"/>
        </w:rPr>
        <w:t xml:space="preserve">فسألَتْ رسولَ الله ﷺ عن ذلكَ،  </w:t>
      </w:r>
      <w:r>
        <w:rPr>
          <w:color w:val="FF0000"/>
          <w:rtl w:val="1"/>
        </w:rPr>
        <w:t xml:space="preserve">فأمَرَها أنْ تَغْتَسِلَ،  </w:t>
      </w:r>
      <w:r>
        <w:rPr>
          <w:color w:val="FF0000"/>
          <w:rtl w:val="1"/>
        </w:rPr>
        <w:t xml:space="preserve">فقال: «هذا عِرْقٌ».  </w:t>
      </w:r>
      <w:r>
        <w:rPr>
          <w:color w:val="FF0000"/>
          <w:rtl w:val="1"/>
        </w:rPr>
        <w:t xml:space="preserve">فكانت تَغْتَسِلُ لكلِّ صلاة. </w:t>
      </w:r>
    </w:p>
    <w:p>
      <w:pPr>
        <w:bidi w:val="1"/>
        <w:jc w:val="start"/>
      </w:pPr>
      <w:r>
        <w:rPr>
          <w:rtl w:val="1"/>
        </w:rPr>
        <w:t>الشرح: الدلالة: صفة الاستحاضة - الاستحاضة</w:t>
      </w:r>
    </w:p>
    <w:p>
      <w:pPr>
        <w:bidi w:val="1"/>
        <w:jc w:val="start"/>
      </w:pPr>
      <w:r>
        <w:rPr>
          <w:rtl w:val="1"/>
        </w:rPr>
        <w:t>الشرح: الدلالة: الاستحاضة - أسباب الغسل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طهارة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