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الوضوء على الطهارة-كتاب الطهارة وسننها-سنن ابن ماجة — رقم الحديث: 512 — الرقم الفرعي: 99 — الرقم الأصلي: 512</w:t>
        <w:br/>
      </w:r>
      <w:r>
        <w:rPr>
          <w:rtl w:val="1"/>
        </w:rPr>
        <w:t xml:space="preserve"> حدثنا محمد بن يحيى ثنا عبد الله بن يزيد المقرىء ثنا عبد الرحمن بن زياد عن أبي غطيف الهذليّ</w:t>
        <w:br/>
      </w:r>
      <w:r>
        <w:rPr>
          <w:color w:val="000000"/>
          <w:rtl w:val="1"/>
        </w:rPr>
        <w:t xml:space="preserve">قال: سمعتُ عبدَ الله بنَ عُمرَ بنِ الخَطاب في مَجلِسِه في المَسجِد، </w:t>
      </w:r>
      <w:r>
        <w:rPr>
          <w:color w:val="000000"/>
          <w:rtl w:val="1"/>
        </w:rPr>
        <w:t xml:space="preserve">فلمّا حضَرَتِ الصّلاةُ قامَ فتوَضّأَ فصَلَّى ثُم عادَ إلى مَجلِسِه، </w:t>
      </w:r>
      <w:r>
        <w:rPr>
          <w:color w:val="000000"/>
          <w:rtl w:val="1"/>
        </w:rPr>
        <w:t xml:space="preserve">فلمَّا حضَرَتِ العصرُ قامَ فتوضّأَ وصلَّى ثُم عادَ إلى مَجلِسِه، </w:t>
      </w:r>
      <w:r>
        <w:rPr>
          <w:color w:val="000000"/>
          <w:rtl w:val="1"/>
        </w:rPr>
        <w:t xml:space="preserve">فلمَّا حضَرَتِ المغربُ قامَ فتوضّأَ وصلَّى ثُم عادَ إلى مَجلِسِه، </w:t>
      </w:r>
      <w:r>
        <w:rPr>
          <w:color w:val="000000"/>
          <w:rtl w:val="1"/>
        </w:rPr>
        <w:t xml:space="preserve">فقلتُ: أَصلَحَكَ اللهُ، أَفرِيضَةٌ أَم سُنّةٌ الوُضوءُ عندَ كلِّ صَلاة؟ </w:t>
      </w:r>
      <w:r>
        <w:rPr>
          <w:color w:val="000000"/>
          <w:rtl w:val="1"/>
        </w:rPr>
        <w:t xml:space="preserve">قال: أوَفَطِنتَ إليَّ، وإلى هذا منِّي؟ فقلتُ: نَعَم. </w:t>
      </w:r>
      <w:r>
        <w:rPr>
          <w:color w:val="000000"/>
          <w:rtl w:val="1"/>
        </w:rPr>
        <w:t xml:space="preserve">فقال: لا، لو تَوضَّأتُ لِصلاةِ الصُّبحِ لصَلَّيتُ به الصَّلَواتِ كلَّها ما لم أُحْدِثْ، </w:t>
      </w:r>
      <w:r>
        <w:rPr>
          <w:color w:val="000000"/>
          <w:rtl w:val="1"/>
        </w:rPr>
        <w:t xml:space="preserve">ولكنِّي سمعتُ رَسولَ اللهِ ﷺ يقول: </w:t>
      </w:r>
      <w:r>
        <w:rPr>
          <w:color w:val="000000"/>
          <w:rtl w:val="1"/>
        </w:rPr>
        <w:t xml:space="preserve">«مَن توضّأَ على طُهرٍ، فلَهُ عَشْرُ حَسَنات»، إنَّما رَغِبتُ في الحَسَنات.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