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ضراب الجمل-كتاب البيوع-سنن النسائي — رقم الحديث: 4674 — الرقم الفرعي: 99 — الرقم الأصلي: 4674</w:t>
        <w:br/>
      </w:r>
      <w:r>
        <w:rPr>
          <w:rtl w:val="1"/>
        </w:rPr>
        <w:t xml:space="preserve"> أخبرني محمد بن عليّ بن ميمون قال:حدثنا محمد قال:حدثنا سفيان عن هشام عن ابن أبي نُعم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ﷺ، عن عَسبِ الفَحلِ.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عسب الفحل - أن يكون المعقود عليه معدومًا حين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