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الخروج إلى العيد في طريق ،ويرجع في طريق-كتاب الصلاة-سنن أبي داود — رقم الحديث: 1156 — الرقم الفرعي: 99 — الرقم الأصلي: 1156</w:t>
        <w:br/>
      </w:r>
      <w:r>
        <w:rPr>
          <w:rtl w:val="1"/>
        </w:rPr>
        <w:t xml:space="preserve"> حدثنا عبد الله بن مسلمة ثنا عبد الله ملاحظة يعني ابن عمر عن نافع عن ابن عمر</w:t>
        <w:br/>
      </w:r>
      <w:r>
        <w:rPr>
          <w:color w:val="FF0000"/>
          <w:rtl w:val="1"/>
        </w:rPr>
        <w:t xml:space="preserve">أنّ رسولَ الله ﷺ أَخَذَ يَوْمَ العيدِ في طريقٍ، ثم رَجَعَ في طريقٍ آخَرَ.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المشي إلى مصلى العيد وتغيير الطريق - من مظاهر يوم العيد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