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الزينة يوم الجمعة-كتاب إقامة الصلاة-سنن ابن ماجة — رقم الحديث: 1098 — الرقم الفرعي: 99 — الرقم الأصلي: 1098</w:t>
        <w:br/>
      </w:r>
      <w:r>
        <w:rPr>
          <w:rtl w:val="1"/>
        </w:rPr>
        <w:t xml:space="preserve"> حدثنا عمّار بن خالد الواسطيّ ثنا عليّ بن غُراب عن صالح بن أبي الأخضر عن الزهريّ عن عُبيد بن السّبّاق عن ابن عبّاس قال:قال رسول الله صلى الله عليه وسلم</w:t>
        <w:br/>
      </w:r>
      <w:r>
        <w:rPr>
          <w:color w:val="FF0000"/>
          <w:rtl w:val="1"/>
        </w:rPr>
        <w:t xml:space="preserve">«إنَّ هذا يومُ عيد، جَعَلَه اللهُ للمُسلِمين،  </w:t>
      </w:r>
      <w:r>
        <w:rPr>
          <w:color w:val="FF0000"/>
          <w:rtl w:val="1"/>
        </w:rPr>
        <w:t xml:space="preserve">فمَن جاءَ إلى الجُمُعةِ فلَيغتَسِل،  </w:t>
      </w:r>
      <w:r>
        <w:rPr>
          <w:color w:val="FF0000"/>
          <w:rtl w:val="1"/>
        </w:rPr>
        <w:t xml:space="preserve">وإن كان طِيبٌ فلْيمَسَّ منه،  </w:t>
      </w:r>
      <w:r>
        <w:rPr>
          <w:color w:val="FF0000"/>
          <w:rtl w:val="1"/>
        </w:rPr>
        <w:t xml:space="preserve">وعليكُم بالسِّواك».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يوم الجمعة وليلتها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التسوك عند الصلاة - وقت التسوك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فيه لين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p>
      <w:pPr>
        <w:bidi w:val="1"/>
        <w:jc w:val="start"/>
      </w:pPr>
      <w:r>
        <w:rPr>
          <w:rtl w:val="1"/>
        </w:rPr>
        <w:t>الشرح: الدلالة: التزين عند الذهاب الى المسجد - زينة البدن والثياب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