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يعطى من الصدقة،وحدّ الغِنى-كتاب الزكاة-سنن أبي داود — رقم الحديث: 1628 — الرقم الفرعي: 99 — الرقم الأصلي: 1628</w:t>
        <w:br/>
      </w:r>
      <w:r>
        <w:rPr>
          <w:rtl w:val="1"/>
        </w:rPr>
        <w:t xml:space="preserve"> حدثنا قتيبة بن سعيد و هشام بن عمّار قالا:ثنا عبد الرحمن بن أبي الرّجال عن عمارة بن غَزِيّة عن عبد الرحمن بن أبي سعيد الخدريّ عن أبيه قال:قال رسول الله صلى الله عليه وسلم</w:t>
        <w:br/>
      </w:r>
      <w:r>
        <w:rPr>
          <w:color w:val="FF0000"/>
          <w:rtl w:val="1"/>
        </w:rPr>
        <w:t xml:space="preserve">«مَن سَألَ وله قِيمةُ أُوقيّةٍ فقدْ ألْحَفَ»،  </w:t>
      </w:r>
      <w:r>
        <w:rPr>
          <w:color w:val="FF0000"/>
          <w:rtl w:val="1"/>
        </w:rPr>
        <w:t xml:space="preserve">فقلتُ: ناقتِي الياقُوتةُ هي خيرٌ مِن أُوقيّة - قال هشام: خيرُ مِن أربعين درهمًا - فرجعتُ، فلم أسأله. </w:t>
      </w:r>
      <w:r>
        <w:rPr>
          <w:color w:val="000000"/>
          <w:rtl w:val="1"/>
        </w:rPr>
        <w:t xml:space="preserve">زاد هشامٌ في حديثه: وكانتِ الأُوقيّةُ على عهدِ رسولِ الله ﷺ أربعينَ درهمًا.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أغنياء وفقراء - خصائص السكان</w:t>
      </w:r>
    </w:p>
    <w:p>
      <w:pPr>
        <w:bidi w:val="1"/>
        <w:jc w:val="start"/>
      </w:pPr>
      <w:r>
        <w:rPr>
          <w:rtl w:val="1"/>
        </w:rPr>
        <w:t>الشرح: الدلالة: القناعة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النهي عن السؤال لغير حاجة - أسلوب سؤال الصدقة</w:t>
      </w:r>
    </w:p>
    <w:p>
      <w:pPr>
        <w:bidi w:val="1"/>
        <w:jc w:val="start"/>
      </w:pPr>
      <w:r>
        <w:rPr>
          <w:rtl w:val="1"/>
        </w:rPr>
        <w:t>الشرح: الدلالة: التعفف عن المسألة - أسلوب سؤال الصدقة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الذاتي (محاسبة النفس) - أنواع التقويم</w:t>
      </w:r>
    </w:p>
    <w:p>
      <w:pPr>
        <w:bidi w:val="1"/>
        <w:jc w:val="start"/>
      </w:pPr>
      <w:r>
        <w:rPr>
          <w:rtl w:val="1"/>
        </w:rPr>
        <w:t>الشرح: الدلالة: قيمة تحريم أكل أموال الغَير بغير حقّ - اجتناب ما حرَّم اللهُ ورسوله</w:t>
      </w:r>
    </w:p>
    <w:p>
      <w:pPr>
        <w:bidi w:val="1"/>
        <w:jc w:val="start"/>
      </w:pPr>
      <w:r>
        <w:rPr>
          <w:rtl w:val="1"/>
        </w:rPr>
        <w:t>الشرح: الدلالة: أولًا: قيمة العمل باليد والتكسب، والترفع عن السؤال - قيم التنمية والاكتفاء الذاتي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